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75" w:rsidRPr="002B7875" w:rsidRDefault="002B7875" w:rsidP="002B7875">
      <w:pPr>
        <w:pStyle w:val="NormalWeb"/>
        <w:rPr>
          <w:sz w:val="18"/>
          <w:szCs w:val="18"/>
        </w:rPr>
      </w:pPr>
    </w:p>
    <w:p w:rsidR="002B7875" w:rsidRPr="002B7875" w:rsidRDefault="002B7875" w:rsidP="002B7875">
      <w:pPr>
        <w:pStyle w:val="NormalWeb"/>
        <w:jc w:val="center"/>
        <w:rPr>
          <w:sz w:val="18"/>
          <w:szCs w:val="18"/>
        </w:rPr>
      </w:pPr>
      <w:r w:rsidRPr="002B7875">
        <w:rPr>
          <w:b/>
          <w:bCs/>
          <w:sz w:val="18"/>
          <w:szCs w:val="18"/>
        </w:rPr>
        <w:t>EXTRATO DE CONTRATO</w:t>
      </w:r>
    </w:p>
    <w:p w:rsidR="0073461A" w:rsidRPr="002B7875" w:rsidRDefault="002B7875" w:rsidP="002B7875">
      <w:pPr>
        <w:jc w:val="both"/>
        <w:rPr>
          <w:rFonts w:ascii="Arial" w:hAnsi="Arial" w:cs="Arial"/>
          <w:sz w:val="18"/>
          <w:szCs w:val="18"/>
        </w:rPr>
      </w:pPr>
      <w:r w:rsidRPr="002B7875">
        <w:rPr>
          <w:rFonts w:ascii="Arial" w:hAnsi="Arial" w:cs="Arial"/>
          <w:sz w:val="18"/>
          <w:szCs w:val="18"/>
        </w:rPr>
        <w:t>OBJETO: Contratação de Serviços de Assessoria e Consultoria Técnica Especializada na Área de Licitações e Contratos, com Fundamento na Lei Federal nº 14.133/2021. FUNDAMENTO LEGAL: Inexig</w:t>
      </w:r>
      <w:r>
        <w:rPr>
          <w:rFonts w:ascii="Arial" w:hAnsi="Arial" w:cs="Arial"/>
          <w:sz w:val="18"/>
          <w:szCs w:val="18"/>
        </w:rPr>
        <w:t>ibilidade de Licitação nº IN0000</w:t>
      </w:r>
      <w:r w:rsidRPr="002B7875">
        <w:rPr>
          <w:rFonts w:ascii="Arial" w:hAnsi="Arial" w:cs="Arial"/>
          <w:sz w:val="18"/>
          <w:szCs w:val="18"/>
        </w:rPr>
        <w:t xml:space="preserve">3/2026, nos termos do Art. 74, inciso III, alínea c,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</w:t>
      </w:r>
      <w:r w:rsidRPr="002B7875">
        <w:rPr>
          <w:rFonts w:ascii="Arial" w:hAnsi="Arial" w:cs="Arial"/>
          <w:sz w:val="18"/>
          <w:szCs w:val="18"/>
        </w:rPr>
        <w:t xml:space="preserve"> e: CT Nº </w:t>
      </w:r>
      <w:r>
        <w:rPr>
          <w:rFonts w:ascii="Arial" w:hAnsi="Arial" w:cs="Arial"/>
          <w:sz w:val="18"/>
          <w:szCs w:val="18"/>
        </w:rPr>
        <w:t>0000</w:t>
      </w:r>
      <w:r w:rsidRPr="002B7875">
        <w:rPr>
          <w:rFonts w:ascii="Arial" w:hAnsi="Arial" w:cs="Arial"/>
          <w:sz w:val="18"/>
          <w:szCs w:val="18"/>
        </w:rPr>
        <w:t>3/2026 - 30.01.26 - ADRIANO CESAR DA SILVA BATISTA ASSESSORIA EM GESTAO PUBLICA - R$ 24.200,00.</w:t>
      </w:r>
    </w:p>
    <w:sectPr w:rsidR="0073461A" w:rsidRPr="002B7875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B7875"/>
    <w:rsid w:val="002B7875"/>
    <w:rsid w:val="0073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2026-02-10T12:32:00Z</dcterms:created>
  <dcterms:modified xsi:type="dcterms:W3CDTF">2026-02-10T12:32:00Z</dcterms:modified>
</cp:coreProperties>
</file>